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F7456" w14:textId="3578EB81" w:rsidR="00811F3A" w:rsidRDefault="00811F3A" w:rsidP="00811F3A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811F3A">
        <w:rPr>
          <w:rFonts w:ascii="Arial" w:eastAsia="Arial" w:hAnsi="Arial" w:cs="Arial"/>
          <w:b/>
          <w:sz w:val="24"/>
          <w:szCs w:val="24"/>
          <w:highlight w:val="yellow"/>
        </w:rPr>
        <w:t>MINUTA</w:t>
      </w:r>
    </w:p>
    <w:p w14:paraId="00000001" w14:textId="6E26BB62" w:rsidR="00A409A9" w:rsidRDefault="00000000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Deliberação CIF nº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XXX,</w:t>
      </w:r>
      <w:r>
        <w:rPr>
          <w:rFonts w:ascii="Arial" w:eastAsia="Arial" w:hAnsi="Arial" w:cs="Arial"/>
          <w:b/>
          <w:sz w:val="24"/>
          <w:szCs w:val="24"/>
        </w:rPr>
        <w:t xml:space="preserve"> de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XX</w:t>
      </w:r>
      <w:r>
        <w:rPr>
          <w:rFonts w:ascii="Arial" w:eastAsia="Arial" w:hAnsi="Arial" w:cs="Arial"/>
          <w:b/>
          <w:sz w:val="24"/>
          <w:szCs w:val="24"/>
        </w:rPr>
        <w:t xml:space="preserve"> de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XXXX</w:t>
      </w:r>
      <w:r>
        <w:rPr>
          <w:rFonts w:ascii="Arial" w:eastAsia="Arial" w:hAnsi="Arial" w:cs="Arial"/>
          <w:b/>
          <w:sz w:val="24"/>
          <w:szCs w:val="24"/>
        </w:rPr>
        <w:t xml:space="preserve"> de 202</w:t>
      </w:r>
      <w:r w:rsidR="0047659F">
        <w:rPr>
          <w:rFonts w:ascii="Arial" w:eastAsia="Arial" w:hAnsi="Arial" w:cs="Arial"/>
          <w:b/>
          <w:sz w:val="24"/>
          <w:szCs w:val="24"/>
        </w:rPr>
        <w:t>3</w:t>
      </w:r>
    </w:p>
    <w:p w14:paraId="00000002" w14:textId="77777777" w:rsidR="00A409A9" w:rsidRDefault="00A409A9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5DF328EE" w14:textId="34F05975" w:rsidR="008736F5" w:rsidRDefault="008736F5" w:rsidP="000850AF">
      <w:pPr>
        <w:spacing w:after="0" w:line="360" w:lineRule="auto"/>
        <w:ind w:firstLine="3402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8736F5">
        <w:rPr>
          <w:rFonts w:ascii="Arial" w:eastAsia="Arial" w:hAnsi="Arial" w:cs="Arial"/>
          <w:i/>
          <w:sz w:val="24"/>
          <w:szCs w:val="24"/>
        </w:rPr>
        <w:t xml:space="preserve">Aprovação </w:t>
      </w:r>
      <w:r w:rsidR="008901CE">
        <w:rPr>
          <w:rFonts w:ascii="Arial" w:eastAsia="Arial" w:hAnsi="Arial" w:cs="Arial"/>
          <w:i/>
          <w:sz w:val="24"/>
          <w:szCs w:val="24"/>
        </w:rPr>
        <w:t>d</w:t>
      </w:r>
      <w:r w:rsidR="000850AF">
        <w:rPr>
          <w:rFonts w:ascii="Arial" w:eastAsia="Arial" w:hAnsi="Arial" w:cs="Arial"/>
          <w:i/>
          <w:sz w:val="24"/>
          <w:szCs w:val="24"/>
        </w:rPr>
        <w:t>o</w:t>
      </w:r>
      <w:r w:rsidR="008901CE" w:rsidRPr="00C27C26">
        <w:rPr>
          <w:rFonts w:ascii="Arial" w:eastAsia="Arial" w:hAnsi="Arial" w:cs="Arial"/>
          <w:i/>
          <w:sz w:val="24"/>
          <w:szCs w:val="24"/>
        </w:rPr>
        <w:t xml:space="preserve"> “aditivo</w:t>
      </w:r>
      <w:r w:rsidR="008901CE">
        <w:rPr>
          <w:rFonts w:ascii="Arial" w:eastAsia="Arial" w:hAnsi="Arial" w:cs="Arial"/>
          <w:bCs/>
          <w:i/>
          <w:sz w:val="24"/>
          <w:szCs w:val="24"/>
        </w:rPr>
        <w:t xml:space="preserve"> com a </w:t>
      </w:r>
      <w:r w:rsidR="008901CE" w:rsidRPr="007F301E">
        <w:rPr>
          <w:rFonts w:ascii="Arial" w:eastAsia="Arial" w:hAnsi="Arial" w:cs="Arial"/>
          <w:bCs/>
          <w:i/>
          <w:sz w:val="24"/>
          <w:szCs w:val="24"/>
        </w:rPr>
        <w:t>utilização</w:t>
      </w:r>
      <w:r w:rsidR="008901CE">
        <w:rPr>
          <w:rFonts w:ascii="Arial" w:eastAsia="Arial" w:hAnsi="Arial" w:cs="Arial"/>
          <w:bCs/>
          <w:i/>
          <w:sz w:val="24"/>
          <w:szCs w:val="24"/>
        </w:rPr>
        <w:t xml:space="preserve"> </w:t>
      </w:r>
      <w:r w:rsidR="008901CE" w:rsidRPr="007F301E">
        <w:rPr>
          <w:rFonts w:ascii="Arial" w:eastAsia="Arial" w:hAnsi="Arial" w:cs="Arial"/>
          <w:bCs/>
          <w:i/>
          <w:sz w:val="24"/>
          <w:szCs w:val="24"/>
        </w:rPr>
        <w:t xml:space="preserve">de recursos </w:t>
      </w:r>
      <w:r w:rsidR="008901CE" w:rsidRPr="008901CE">
        <w:rPr>
          <w:rFonts w:ascii="Arial" w:eastAsia="Arial" w:hAnsi="Arial" w:cs="Arial"/>
          <w:bCs/>
          <w:i/>
          <w:sz w:val="24"/>
          <w:szCs w:val="24"/>
        </w:rPr>
        <w:t>compensatórios para o Edital</w:t>
      </w:r>
      <w:r w:rsidR="008901CE" w:rsidRPr="007F301E">
        <w:rPr>
          <w:rFonts w:ascii="Arial" w:eastAsia="Arial" w:hAnsi="Arial" w:cs="Arial"/>
          <w:bCs/>
          <w:i/>
          <w:sz w:val="24"/>
          <w:szCs w:val="24"/>
        </w:rPr>
        <w:t xml:space="preserve"> Senai</w:t>
      </w:r>
      <w:r w:rsidR="008901CE">
        <w:rPr>
          <w:rFonts w:ascii="Arial" w:eastAsia="Arial" w:hAnsi="Arial" w:cs="Arial"/>
          <w:bCs/>
          <w:i/>
          <w:sz w:val="24"/>
          <w:szCs w:val="24"/>
        </w:rPr>
        <w:t xml:space="preserve"> de Inovação</w:t>
      </w:r>
      <w:r w:rsidRPr="008736F5">
        <w:rPr>
          <w:rFonts w:ascii="Arial" w:eastAsia="Arial" w:hAnsi="Arial" w:cs="Arial"/>
          <w:i/>
          <w:sz w:val="24"/>
          <w:szCs w:val="24"/>
        </w:rPr>
        <w:t>”</w:t>
      </w:r>
      <w:r w:rsidR="00C27C26">
        <w:rPr>
          <w:rFonts w:ascii="Arial" w:eastAsia="Arial" w:hAnsi="Arial" w:cs="Arial"/>
          <w:i/>
          <w:sz w:val="24"/>
          <w:szCs w:val="24"/>
        </w:rPr>
        <w:t>.</w:t>
      </w:r>
    </w:p>
    <w:p w14:paraId="6E1F127A" w14:textId="77777777" w:rsidR="008736F5" w:rsidRDefault="008736F5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05" w14:textId="77777777" w:rsidR="00A409A9" w:rsidRDefault="0000000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Em atenção ao TERMO DE TRANSAÇÃO E DE AJUSTAMENTO DE CONDUTA (TTAC) e ao TERMO DE AJUSTAMENTO DE CONDUTA GOVERNANÇA (TAC-Gov), celebrados entre órgãos e entidades da União, dos Estados de Minas Gerais e do Espírito Santo, Ministérios Públicos, Defensorias Públicas e as empresas Samarco Mineração S/A, Vale S/A e BHP Billiton Brasil Ltda.; e</w:t>
      </w:r>
    </w:p>
    <w:p w14:paraId="00000006" w14:textId="77777777" w:rsidR="00A409A9" w:rsidRDefault="00A409A9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07" w14:textId="1438026F" w:rsidR="00A409A9" w:rsidRDefault="00000000" w:rsidP="008901CE">
      <w:pP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8901CE">
        <w:rPr>
          <w:rFonts w:ascii="Arial" w:eastAsia="Arial" w:hAnsi="Arial" w:cs="Arial"/>
          <w:sz w:val="24"/>
          <w:szCs w:val="24"/>
        </w:rPr>
        <w:t xml:space="preserve">Considerando o definido nas Cláusulas </w:t>
      </w:r>
      <w:r w:rsidR="004F0CB0" w:rsidRPr="008901CE">
        <w:rPr>
          <w:rFonts w:ascii="Arial" w:eastAsia="Arial" w:hAnsi="Arial" w:cs="Arial"/>
          <w:sz w:val="24"/>
          <w:szCs w:val="24"/>
        </w:rPr>
        <w:t>11</w:t>
      </w:r>
      <w:r w:rsidR="004A3B41" w:rsidRPr="008901CE">
        <w:rPr>
          <w:rFonts w:ascii="Arial" w:eastAsia="Arial" w:hAnsi="Arial" w:cs="Arial"/>
          <w:sz w:val="24"/>
          <w:szCs w:val="24"/>
        </w:rPr>
        <w:t>3</w:t>
      </w:r>
      <w:r w:rsidR="004F0CB0" w:rsidRPr="008901CE">
        <w:rPr>
          <w:rFonts w:ascii="Arial" w:eastAsia="Arial" w:hAnsi="Arial" w:cs="Arial"/>
          <w:sz w:val="24"/>
          <w:szCs w:val="24"/>
        </w:rPr>
        <w:t xml:space="preserve"> e 11</w:t>
      </w:r>
      <w:r w:rsidR="00CB10AA" w:rsidRPr="008901CE">
        <w:rPr>
          <w:rFonts w:ascii="Arial" w:eastAsia="Arial" w:hAnsi="Arial" w:cs="Arial"/>
          <w:sz w:val="24"/>
          <w:szCs w:val="24"/>
        </w:rPr>
        <w:t>5</w:t>
      </w:r>
      <w:r w:rsidRPr="008901CE">
        <w:rPr>
          <w:rFonts w:ascii="Arial" w:eastAsia="Arial" w:hAnsi="Arial" w:cs="Arial"/>
          <w:sz w:val="24"/>
          <w:szCs w:val="24"/>
        </w:rPr>
        <w:t xml:space="preserve"> do TTAC, </w:t>
      </w:r>
      <w:r w:rsidR="00914DE1" w:rsidRPr="008901CE">
        <w:rPr>
          <w:rFonts w:ascii="Arial" w:eastAsia="Arial" w:hAnsi="Arial" w:cs="Arial"/>
          <w:sz w:val="24"/>
          <w:szCs w:val="24"/>
        </w:rPr>
        <w:t>n</w:t>
      </w:r>
      <w:r w:rsidRPr="008901CE">
        <w:rPr>
          <w:rFonts w:ascii="Arial" w:eastAsia="Arial" w:hAnsi="Arial" w:cs="Arial"/>
          <w:sz w:val="24"/>
          <w:szCs w:val="24"/>
        </w:rPr>
        <w:t xml:space="preserve">a Nota Técnica </w:t>
      </w:r>
      <w:r w:rsidR="00C225B4" w:rsidRPr="008901CE">
        <w:rPr>
          <w:rFonts w:ascii="Arial" w:eastAsia="Arial" w:hAnsi="Arial" w:cs="Arial"/>
          <w:sz w:val="24"/>
          <w:szCs w:val="24"/>
        </w:rPr>
        <w:t xml:space="preserve">CTEI </w:t>
      </w:r>
      <w:r w:rsidRPr="008901CE">
        <w:rPr>
          <w:rFonts w:ascii="Arial" w:eastAsia="Arial" w:hAnsi="Arial" w:cs="Arial"/>
          <w:sz w:val="24"/>
          <w:szCs w:val="24"/>
        </w:rPr>
        <w:t xml:space="preserve">nº </w:t>
      </w:r>
      <w:r w:rsidR="008901CE" w:rsidRPr="008901CE">
        <w:rPr>
          <w:rFonts w:ascii="Arial" w:eastAsia="Arial" w:hAnsi="Arial" w:cs="Arial"/>
          <w:sz w:val="24"/>
          <w:szCs w:val="24"/>
        </w:rPr>
        <w:t>130</w:t>
      </w:r>
      <w:r w:rsidR="0047659F" w:rsidRPr="008901CE">
        <w:rPr>
          <w:rFonts w:ascii="Arial" w:eastAsia="Arial" w:hAnsi="Arial" w:cs="Arial"/>
          <w:sz w:val="24"/>
          <w:szCs w:val="24"/>
        </w:rPr>
        <w:t>/2023</w:t>
      </w:r>
      <w:r w:rsidRPr="008901CE">
        <w:rPr>
          <w:rFonts w:ascii="Arial" w:eastAsia="Arial" w:hAnsi="Arial" w:cs="Arial"/>
          <w:sz w:val="24"/>
          <w:szCs w:val="24"/>
        </w:rPr>
        <w:t xml:space="preserve"> da Câmara Técnica de Economia e Inovação</w:t>
      </w:r>
      <w:r w:rsidR="008736F5" w:rsidRPr="008901CE">
        <w:rPr>
          <w:rFonts w:ascii="Arial" w:eastAsia="Arial" w:hAnsi="Arial" w:cs="Arial"/>
          <w:sz w:val="24"/>
          <w:szCs w:val="24"/>
        </w:rPr>
        <w:t xml:space="preserve">, </w:t>
      </w:r>
      <w:r w:rsidR="008901CE" w:rsidRPr="008901CE">
        <w:rPr>
          <w:rFonts w:ascii="Arial" w:eastAsia="Arial" w:hAnsi="Arial" w:cs="Arial"/>
          <w:sz w:val="24"/>
          <w:szCs w:val="24"/>
        </w:rPr>
        <w:t>Ofício CTEI Nº 31/2023</w:t>
      </w:r>
      <w:r w:rsidR="008901CE">
        <w:rPr>
          <w:rFonts w:ascii="Arial" w:eastAsia="Arial" w:hAnsi="Arial" w:cs="Arial"/>
          <w:sz w:val="24"/>
          <w:szCs w:val="24"/>
        </w:rPr>
        <w:t xml:space="preserve"> e </w:t>
      </w:r>
      <w:r w:rsidR="008901CE" w:rsidRPr="008901CE">
        <w:rPr>
          <w:rFonts w:ascii="Arial" w:eastAsia="Arial" w:hAnsi="Arial" w:cs="Arial"/>
          <w:sz w:val="24"/>
          <w:szCs w:val="24"/>
        </w:rPr>
        <w:t>Ofício CTEI Nº 32/2023</w:t>
      </w:r>
      <w:r w:rsidR="008901CE" w:rsidRPr="008901CE">
        <w:rPr>
          <w:rFonts w:ascii="Arial" w:eastAsia="Arial" w:hAnsi="Arial" w:cs="Arial"/>
          <w:sz w:val="24"/>
          <w:szCs w:val="24"/>
        </w:rPr>
        <w:t xml:space="preserve">, </w:t>
      </w:r>
      <w:r w:rsidR="008901CE">
        <w:rPr>
          <w:rFonts w:ascii="Arial" w:eastAsia="Arial" w:hAnsi="Arial" w:cs="Arial"/>
          <w:sz w:val="24"/>
          <w:szCs w:val="24"/>
        </w:rPr>
        <w:t xml:space="preserve">Ofícios </w:t>
      </w:r>
      <w:r w:rsidR="008901CE" w:rsidRPr="008901CE">
        <w:rPr>
          <w:rFonts w:ascii="Arial" w:eastAsia="Arial" w:hAnsi="Arial" w:cs="Arial"/>
          <w:sz w:val="24"/>
          <w:szCs w:val="24"/>
        </w:rPr>
        <w:t>FR.2023.1679</w:t>
      </w:r>
      <w:r w:rsidR="008901CE">
        <w:rPr>
          <w:rFonts w:ascii="Arial" w:eastAsia="Arial" w:hAnsi="Arial" w:cs="Arial"/>
          <w:sz w:val="24"/>
          <w:szCs w:val="24"/>
        </w:rPr>
        <w:t xml:space="preserve"> e </w:t>
      </w:r>
      <w:r w:rsidR="008901CE" w:rsidRPr="008901CE">
        <w:rPr>
          <w:rFonts w:ascii="Arial" w:eastAsia="Arial" w:hAnsi="Arial" w:cs="Arial"/>
          <w:sz w:val="24"/>
          <w:szCs w:val="24"/>
        </w:rPr>
        <w:t>FR.2023.2457</w:t>
      </w:r>
      <w:r w:rsidR="008901CE">
        <w:rPr>
          <w:rFonts w:ascii="Arial" w:eastAsia="Arial" w:hAnsi="Arial" w:cs="Arial"/>
          <w:sz w:val="24"/>
          <w:szCs w:val="24"/>
        </w:rPr>
        <w:t xml:space="preserve"> da Fundação Renova</w:t>
      </w:r>
      <w:r w:rsidR="008736F5" w:rsidRPr="008901CE">
        <w:rPr>
          <w:rFonts w:ascii="Arial" w:eastAsia="Arial" w:hAnsi="Arial" w:cs="Arial"/>
          <w:sz w:val="24"/>
          <w:szCs w:val="24"/>
        </w:rPr>
        <w:t>,</w:t>
      </w:r>
      <w:r w:rsidR="00914DE1" w:rsidRPr="008901CE">
        <w:rPr>
          <w:rFonts w:ascii="Arial" w:eastAsia="Arial" w:hAnsi="Arial" w:cs="Arial"/>
          <w:sz w:val="24"/>
          <w:szCs w:val="24"/>
        </w:rPr>
        <w:t xml:space="preserve"> </w:t>
      </w:r>
      <w:r w:rsidRPr="008901CE">
        <w:rPr>
          <w:rFonts w:ascii="Arial" w:eastAsia="Arial" w:hAnsi="Arial" w:cs="Arial"/>
          <w:sz w:val="24"/>
          <w:szCs w:val="24"/>
        </w:rPr>
        <w:t>e as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atribuições deste órgão colegiado, o </w:t>
      </w:r>
      <w:r>
        <w:rPr>
          <w:rFonts w:ascii="Arial" w:eastAsia="Arial" w:hAnsi="Arial" w:cs="Arial"/>
          <w:b/>
          <w:color w:val="000000"/>
          <w:sz w:val="24"/>
          <w:szCs w:val="24"/>
        </w:rPr>
        <w:t>COMITÊ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INTERFEDERATIVO </w:t>
      </w:r>
      <w:r>
        <w:rPr>
          <w:rFonts w:ascii="Arial" w:eastAsia="Arial" w:hAnsi="Arial" w:cs="Arial"/>
          <w:color w:val="000000"/>
          <w:sz w:val="24"/>
          <w:szCs w:val="24"/>
        </w:rPr>
        <w:t>delibera:</w:t>
      </w:r>
    </w:p>
    <w:p w14:paraId="00000008" w14:textId="77777777" w:rsidR="00A409A9" w:rsidRDefault="00A409A9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75B7F28E" w14:textId="5A6500D2" w:rsidR="000850AF" w:rsidRDefault="00000000" w:rsidP="000850A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Aprova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 w:rsidR="000850AF" w:rsidRPr="000850AF">
        <w:rPr>
          <w:rFonts w:ascii="Arial" w:eastAsia="Arial" w:hAnsi="Arial" w:cs="Arial"/>
          <w:color w:val="000000"/>
          <w:sz w:val="24"/>
          <w:szCs w:val="24"/>
        </w:rPr>
        <w:t>aditivo com a utilização de recursos compensatórios</w:t>
      </w:r>
      <w:r w:rsidR="000850AF">
        <w:rPr>
          <w:rFonts w:ascii="Arial" w:eastAsia="Arial" w:hAnsi="Arial" w:cs="Arial"/>
          <w:color w:val="000000"/>
          <w:sz w:val="24"/>
          <w:szCs w:val="24"/>
        </w:rPr>
        <w:t xml:space="preserve"> para o</w:t>
      </w:r>
      <w:r w:rsidR="000850AF" w:rsidRPr="000850AF">
        <w:rPr>
          <w:rFonts w:ascii="Arial" w:eastAsia="Arial" w:hAnsi="Arial" w:cs="Arial"/>
          <w:color w:val="000000"/>
          <w:sz w:val="24"/>
          <w:szCs w:val="24"/>
        </w:rPr>
        <w:t xml:space="preserve"> Edital Senai de Inovação</w:t>
      </w:r>
      <w:r w:rsidR="000850AF">
        <w:rPr>
          <w:rFonts w:ascii="Arial" w:eastAsia="Arial" w:hAnsi="Arial" w:cs="Arial"/>
          <w:color w:val="000000"/>
          <w:sz w:val="24"/>
          <w:szCs w:val="24"/>
        </w:rPr>
        <w:t>,</w:t>
      </w:r>
      <w:r w:rsidR="000850AF" w:rsidRPr="008736F5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AC0486" w:rsidRPr="00AC0486">
        <w:rPr>
          <w:rFonts w:ascii="Arial" w:eastAsia="Arial" w:hAnsi="Arial" w:cs="Arial"/>
          <w:color w:val="000000"/>
          <w:sz w:val="24"/>
          <w:szCs w:val="24"/>
        </w:rPr>
        <w:t>no âmbito do Programa de Promoção da Inovação - PG 1</w:t>
      </w:r>
      <w:r w:rsidR="00AC0486">
        <w:rPr>
          <w:rFonts w:ascii="Arial" w:eastAsia="Arial" w:hAnsi="Arial" w:cs="Arial"/>
          <w:color w:val="000000"/>
          <w:sz w:val="24"/>
          <w:szCs w:val="24"/>
        </w:rPr>
        <w:t>5</w:t>
      </w:r>
      <w:r w:rsidR="00585ABE">
        <w:rPr>
          <w:rFonts w:ascii="Arial" w:eastAsia="Arial" w:hAnsi="Arial" w:cs="Arial"/>
          <w:color w:val="000000"/>
          <w:sz w:val="24"/>
          <w:szCs w:val="24"/>
        </w:rPr>
        <w:t xml:space="preserve">, conforme recomendado por meio da Nota Técnica CTEI nº </w:t>
      </w:r>
      <w:r w:rsidR="000850AF">
        <w:rPr>
          <w:rFonts w:ascii="Arial" w:eastAsia="Arial" w:hAnsi="Arial" w:cs="Arial"/>
          <w:color w:val="000000"/>
          <w:sz w:val="24"/>
          <w:szCs w:val="24"/>
        </w:rPr>
        <w:t>130</w:t>
      </w:r>
      <w:r w:rsidR="00C225B4">
        <w:rPr>
          <w:rFonts w:ascii="Arial" w:eastAsia="Arial" w:hAnsi="Arial" w:cs="Arial"/>
          <w:color w:val="000000"/>
          <w:sz w:val="24"/>
          <w:szCs w:val="24"/>
        </w:rPr>
        <w:t>/202</w:t>
      </w:r>
      <w:r w:rsidR="00B55476">
        <w:rPr>
          <w:rFonts w:ascii="Arial" w:eastAsia="Arial" w:hAnsi="Arial" w:cs="Arial"/>
          <w:color w:val="000000"/>
          <w:sz w:val="24"/>
          <w:szCs w:val="24"/>
        </w:rPr>
        <w:t>3</w:t>
      </w:r>
      <w:r w:rsidR="000850AF">
        <w:rPr>
          <w:rFonts w:ascii="Arial" w:eastAsia="Arial" w:hAnsi="Arial" w:cs="Arial"/>
          <w:color w:val="000000"/>
          <w:sz w:val="24"/>
          <w:szCs w:val="24"/>
        </w:rPr>
        <w:t>, com a seguinte ressalva:</w:t>
      </w:r>
    </w:p>
    <w:p w14:paraId="2873BD35" w14:textId="4294B508" w:rsidR="000850AF" w:rsidRPr="000850AF" w:rsidRDefault="000850AF" w:rsidP="000850AF">
      <w:pPr>
        <w:pStyle w:val="Pargrafoda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134" w:hanging="425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</w:t>
      </w:r>
      <w:r w:rsidRPr="000850AF">
        <w:rPr>
          <w:rFonts w:ascii="Arial" w:eastAsia="Arial" w:hAnsi="Arial" w:cs="Arial"/>
          <w:color w:val="000000"/>
          <w:sz w:val="24"/>
          <w:szCs w:val="24"/>
        </w:rPr>
        <w:t xml:space="preserve">ecessário 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 w:rsidRPr="000850AF">
        <w:rPr>
          <w:rFonts w:ascii="Arial" w:eastAsia="Arial" w:hAnsi="Arial" w:cs="Arial"/>
          <w:color w:val="000000"/>
          <w:sz w:val="24"/>
          <w:szCs w:val="24"/>
        </w:rPr>
        <w:t xml:space="preserve"> esclarecimento por parte da Câmara Técnica de Gestão de Rejeitos e Segurança Ambiental (CT-GRSA), em resposta ao Ofício CTEI nº 32/2023, se todas as solicitações do Projeto foram atendidas, se está de acordo com o Projeto executado e se corrobora com o pedido da aprovação da utilização de recursos compensatórios além do aprovado anteriormente;</w:t>
      </w:r>
    </w:p>
    <w:p w14:paraId="670AF8D5" w14:textId="77777777" w:rsidR="000850AF" w:rsidRDefault="008736F5" w:rsidP="00046D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8736F5">
        <w:rPr>
          <w:rFonts w:ascii="Arial" w:eastAsia="Arial" w:hAnsi="Arial" w:cs="Arial"/>
          <w:color w:val="000000"/>
          <w:sz w:val="24"/>
          <w:szCs w:val="24"/>
        </w:rPr>
        <w:t xml:space="preserve">O valor </w:t>
      </w:r>
      <w:r w:rsidR="000850AF">
        <w:rPr>
          <w:rFonts w:ascii="Arial" w:eastAsia="Arial" w:hAnsi="Arial" w:cs="Arial"/>
          <w:color w:val="000000"/>
          <w:sz w:val="24"/>
          <w:szCs w:val="24"/>
        </w:rPr>
        <w:t xml:space="preserve">de </w:t>
      </w:r>
      <w:r w:rsidR="000850AF" w:rsidRPr="000850AF">
        <w:rPr>
          <w:rFonts w:ascii="Arial" w:eastAsia="Arial" w:hAnsi="Arial" w:cs="Arial"/>
          <w:color w:val="000000"/>
          <w:sz w:val="24"/>
          <w:szCs w:val="24"/>
        </w:rPr>
        <w:t>R$452.988,73 (quatrocentos e cinquenta e dois mil, novecentos e oitenta e oito reais e setenta e três centavos) como verba compensatória que compõe o PROJETO</w:t>
      </w:r>
      <w:r w:rsidR="000850AF"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0000000D" w14:textId="77777777" w:rsidR="00A409A9" w:rsidRDefault="00A409A9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0E" w14:textId="720AC407" w:rsidR="00A409A9" w:rsidRDefault="0000000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A41924">
        <w:rPr>
          <w:rFonts w:ascii="Arial" w:eastAsia="Arial" w:hAnsi="Arial" w:cs="Arial"/>
          <w:sz w:val="24"/>
          <w:szCs w:val="24"/>
          <w:highlight w:val="yellow"/>
        </w:rPr>
        <w:t>Brasília/DF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z w:val="24"/>
          <w:szCs w:val="24"/>
          <w:highlight w:val="yellow"/>
        </w:rPr>
        <w:t>XX</w:t>
      </w:r>
      <w:r>
        <w:rPr>
          <w:rFonts w:ascii="Arial" w:eastAsia="Arial" w:hAnsi="Arial" w:cs="Arial"/>
          <w:sz w:val="24"/>
          <w:szCs w:val="24"/>
        </w:rPr>
        <w:t xml:space="preserve"> de </w:t>
      </w:r>
      <w:r>
        <w:rPr>
          <w:rFonts w:ascii="Arial" w:eastAsia="Arial" w:hAnsi="Arial" w:cs="Arial"/>
          <w:sz w:val="24"/>
          <w:szCs w:val="24"/>
          <w:highlight w:val="yellow"/>
        </w:rPr>
        <w:t>XXXX</w:t>
      </w:r>
      <w:r>
        <w:rPr>
          <w:rFonts w:ascii="Arial" w:eastAsia="Arial" w:hAnsi="Arial" w:cs="Arial"/>
          <w:sz w:val="24"/>
          <w:szCs w:val="24"/>
        </w:rPr>
        <w:t xml:space="preserve"> de 202</w:t>
      </w:r>
      <w:r w:rsidR="00B55476"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sectPr w:rsidR="00A409A9">
      <w:pgSz w:w="11906" w:h="16838"/>
      <w:pgMar w:top="851" w:right="1440" w:bottom="284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8308F"/>
    <w:multiLevelType w:val="hybridMultilevel"/>
    <w:tmpl w:val="C71E44E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B85DB1"/>
    <w:multiLevelType w:val="multilevel"/>
    <w:tmpl w:val="1512A89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69255502">
    <w:abstractNumId w:val="1"/>
  </w:num>
  <w:num w:numId="2" w16cid:durableId="1462382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9A9"/>
    <w:rsid w:val="00046D4C"/>
    <w:rsid w:val="000850AF"/>
    <w:rsid w:val="0023475B"/>
    <w:rsid w:val="00241566"/>
    <w:rsid w:val="003C591E"/>
    <w:rsid w:val="00460125"/>
    <w:rsid w:val="0047659F"/>
    <w:rsid w:val="004A3B41"/>
    <w:rsid w:val="004F0CB0"/>
    <w:rsid w:val="00585ABE"/>
    <w:rsid w:val="00596108"/>
    <w:rsid w:val="005C26BC"/>
    <w:rsid w:val="005F6303"/>
    <w:rsid w:val="00606FC9"/>
    <w:rsid w:val="00791BF7"/>
    <w:rsid w:val="00811F3A"/>
    <w:rsid w:val="00826B20"/>
    <w:rsid w:val="00831FB6"/>
    <w:rsid w:val="008736F5"/>
    <w:rsid w:val="008901CE"/>
    <w:rsid w:val="00914DE1"/>
    <w:rsid w:val="00A409A9"/>
    <w:rsid w:val="00A41924"/>
    <w:rsid w:val="00AC0486"/>
    <w:rsid w:val="00AD5CC6"/>
    <w:rsid w:val="00B55476"/>
    <w:rsid w:val="00C225B4"/>
    <w:rsid w:val="00C27C26"/>
    <w:rsid w:val="00CB10AA"/>
    <w:rsid w:val="00EE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D1D13"/>
  <w15:docId w15:val="{69B9207C-AA7D-4E18-B2B4-167FF149D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argrafodaLista">
    <w:name w:val="List Paragraph"/>
    <w:basedOn w:val="Normal"/>
    <w:uiPriority w:val="34"/>
    <w:qFormat/>
    <w:rsid w:val="004C4E41"/>
    <w:pPr>
      <w:ind w:left="720"/>
      <w:contextualSpacing/>
    </w:pPr>
  </w:style>
  <w:style w:type="paragraph" w:customStyle="1" w:styleId="Default">
    <w:name w:val="Default"/>
    <w:rsid w:val="00DC2B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normaltextrun">
    <w:name w:val="normaltextrun"/>
    <w:basedOn w:val="Fontepargpadro"/>
    <w:rsid w:val="00606F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Vp7WHRrEjXnKLB9KIMR0s8tOWQ==">AMUW2mW3td+9gM8e+AWLJtBSdaGn/OEtJnmKfDwNyiP3Vt3FHaVAhBagv1GZZfE9BaFkTvwBv0w9RImfQWEAqPxH3eDz+C3oGdDQzP/qy7a6w3f015bZFgA=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251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Camila Catarine Paulini</dc:creator>
  <cp:lastModifiedBy>Jerfferson Ferreira</cp:lastModifiedBy>
  <cp:revision>11</cp:revision>
  <dcterms:created xsi:type="dcterms:W3CDTF">2023-04-13T18:23:00Z</dcterms:created>
  <dcterms:modified xsi:type="dcterms:W3CDTF">2023-10-05T12:23:00Z</dcterms:modified>
</cp:coreProperties>
</file>